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  <w:gridCol w:w="156"/>
        <w:gridCol w:w="156"/>
      </w:tblGrid>
      <w:tr w:rsidR="00B5431F" w:rsidRPr="00F27B74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B5431F" w:rsidRDefault="00B5431F" w:rsidP="00B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B5431F" w:rsidRDefault="00B5431F" w:rsidP="00B5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431F" w:rsidRPr="00F27B74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B5431F" w:rsidRDefault="00B5431F" w:rsidP="00B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B5431F" w:rsidRDefault="00B5431F" w:rsidP="00C0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431F" w:rsidRPr="00F27B74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431F" w:rsidRPr="00B5431F" w:rsidRDefault="00B5431F" w:rsidP="00B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431F" w:rsidRPr="00B5431F" w:rsidRDefault="00B5431F" w:rsidP="00B5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431F" w:rsidRPr="00B5431F" w:rsidRDefault="00B5431F" w:rsidP="00B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431F" w:rsidRPr="00F27B74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B5431F" w:rsidRDefault="00B5431F" w:rsidP="00B5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B5431F" w:rsidRDefault="00B5431F" w:rsidP="00B5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431F" w:rsidRPr="004D7813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5431F" w:rsidRPr="004D7813" w:rsidRDefault="00B5431F" w:rsidP="0096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о результатах </w:t>
      </w:r>
      <w:proofErr w:type="spellStart"/>
      <w:r w:rsidRPr="004D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</w:p>
    <w:p w:rsidR="00B5431F" w:rsidRPr="004D7813" w:rsidRDefault="00B5431F" w:rsidP="0096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8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муниципального бюджетного дошкольного образовательного учреждения</w:t>
      </w:r>
    </w:p>
    <w:p w:rsidR="00B5431F" w:rsidRPr="004D7813" w:rsidRDefault="00961CF3" w:rsidP="0096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8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</w:t>
      </w:r>
      <w:r w:rsidR="00B5431F" w:rsidRPr="004D78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тский сад </w:t>
      </w:r>
      <w:r w:rsidRPr="004D78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«Светлячок»</w:t>
      </w:r>
      <w:r w:rsidR="00B5431F" w:rsidRPr="004D78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B5431F" w:rsidRPr="004D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20</w:t>
      </w:r>
      <w:r w:rsidR="00B5431F" w:rsidRPr="004D78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18</w:t>
      </w:r>
      <w:r w:rsidR="00B5431F" w:rsidRPr="004D78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B5431F" w:rsidRPr="004D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</w:t>
      </w:r>
    </w:p>
    <w:p w:rsidR="00961CF3" w:rsidRPr="004D7813" w:rsidRDefault="00961CF3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61CF3" w:rsidRPr="004D7813" w:rsidRDefault="00961CF3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5431F" w:rsidRPr="004D7813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8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Аналитическая часть</w:t>
      </w:r>
    </w:p>
    <w:p w:rsidR="00B5431F" w:rsidRPr="004D7813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8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7"/>
        <w:gridCol w:w="7218"/>
      </w:tblGrid>
      <w:tr w:rsidR="00B5431F" w:rsidRPr="004D7813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Муниципальное бюджетное дошкольное образовательное </w:t>
            </w:r>
          </w:p>
          <w:p w:rsidR="00B5431F" w:rsidRPr="004D7813" w:rsidRDefault="00B5431F" w:rsidP="00961C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учреждение </w:t>
            </w:r>
            <w:r w:rsidR="00961CF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д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етский са</w:t>
            </w:r>
            <w:proofErr w:type="gramStart"/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д</w:t>
            </w:r>
            <w:r w:rsidR="00961CF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»</w:t>
            </w:r>
            <w:proofErr w:type="gramEnd"/>
            <w:r w:rsidR="00961CF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Светлячок»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(МБДОУ </w:t>
            </w:r>
            <w:r w:rsidR="00961CF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д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етский сад</w:t>
            </w:r>
            <w:r w:rsidR="00961CF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«Светлячок»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  <w:tr w:rsidR="00B5431F" w:rsidRPr="004D7813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961CF3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Авдюхова</w:t>
            </w:r>
            <w:proofErr w:type="spellEnd"/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</w:tr>
      <w:tr w:rsidR="00B5431F" w:rsidRPr="004D7813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961CF3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393550, Тамбовская область, </w:t>
            </w:r>
            <w:proofErr w:type="spellStart"/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рп</w:t>
            </w:r>
            <w:proofErr w:type="spellEnd"/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Токаревка, проспект Революции, дом 6</w:t>
            </w:r>
          </w:p>
        </w:tc>
      </w:tr>
      <w:tr w:rsidR="00B5431F" w:rsidRPr="004D7813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961CF3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8(47557)2-54-63</w:t>
            </w:r>
          </w:p>
        </w:tc>
      </w:tr>
      <w:tr w:rsidR="00B5431F" w:rsidRPr="004D7813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961CF3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</w:pPr>
            <w:hyperlink r:id="rId4" w:history="1">
              <w:r w:rsidRPr="004D781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toksvetlyachok@yandex.ru</w:t>
              </w:r>
            </w:hyperlink>
          </w:p>
        </w:tc>
      </w:tr>
      <w:tr w:rsidR="00B5431F" w:rsidRPr="004D7813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961CF3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Токаревского района</w:t>
            </w:r>
          </w:p>
        </w:tc>
      </w:tr>
      <w:tr w:rsidR="00B5431F" w:rsidRPr="004D7813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961C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19</w:t>
            </w:r>
            <w:r w:rsidR="00961CF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54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431F" w:rsidRPr="004D7813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4D781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От </w:t>
            </w:r>
            <w:r w:rsidR="004D781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13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.</w:t>
            </w:r>
            <w:r w:rsidR="004D781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10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.201</w:t>
            </w:r>
            <w:r w:rsidR="004D781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7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№</w:t>
            </w:r>
            <w:r w:rsidR="004D781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20/102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, серия</w:t>
            </w:r>
            <w:r w:rsidR="004D781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68</w:t>
            </w:r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ЛО</w:t>
            </w:r>
            <w:proofErr w:type="gramStart"/>
            <w:r w:rsidR="004D781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1</w:t>
            </w:r>
            <w:proofErr w:type="gramEnd"/>
            <w:r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 xml:space="preserve"> № 000</w:t>
            </w:r>
            <w:r w:rsidR="004D7813" w:rsidRPr="004D7813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0754</w:t>
            </w:r>
          </w:p>
        </w:tc>
      </w:tr>
      <w:tr w:rsidR="00B5431F" w:rsidRPr="004D7813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4D7813" w:rsidRDefault="00B5431F" w:rsidP="00B5431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5431F" w:rsidRPr="004D7813" w:rsidRDefault="00B5431F" w:rsidP="0081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Муниципальное бюджетное дошкольное образовательное учреждение </w:t>
      </w:r>
      <w:r w:rsidR="004D7813"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етский сад </w:t>
      </w:r>
      <w:r w:rsidR="004D7813"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«Светлячок»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(далее – </w:t>
      </w:r>
      <w:r w:rsidR="004D7813"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етский сад) расположено в </w:t>
      </w:r>
      <w:r w:rsid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центральном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районе </w:t>
      </w:r>
      <w:r w:rsid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поселка.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Здание </w:t>
      </w:r>
      <w:r w:rsid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етского сада </w:t>
      </w:r>
      <w:r w:rsid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не типовое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. </w:t>
      </w:r>
    </w:p>
    <w:p w:rsidR="00B5431F" w:rsidRPr="004D7813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Общая площадь здания </w:t>
      </w:r>
      <w:r w:rsid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416,30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кв. м</w:t>
      </w:r>
      <w:r w:rsid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.</w:t>
      </w:r>
    </w:p>
    <w:p w:rsidR="00B5431F" w:rsidRPr="008114E4" w:rsidRDefault="00B5431F" w:rsidP="0081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Цель деятельности </w:t>
      </w:r>
      <w:r w:rsid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4D781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етского сада – осуществление образовательной деятельности по реализации образовательных программ дошкольного </w:t>
      </w: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образования.</w:t>
      </w:r>
    </w:p>
    <w:p w:rsidR="00B5431F" w:rsidRPr="008114E4" w:rsidRDefault="00B5431F" w:rsidP="0081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Предметом деятельности </w:t>
      </w:r>
      <w:r w:rsid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5431F" w:rsidRPr="008114E4" w:rsidRDefault="00B5431F" w:rsidP="0081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114E4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lastRenderedPageBreak/>
        <w:t xml:space="preserve">Режим работы </w:t>
      </w:r>
      <w:r w:rsidR="008114E4" w:rsidRPr="008114E4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д</w:t>
      </w:r>
      <w:r w:rsidRPr="008114E4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етского сада</w:t>
      </w:r>
    </w:p>
    <w:p w:rsidR="00FA574E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Рабочая неделя – пятидневная, с понедельника по пятницу. </w:t>
      </w:r>
    </w:p>
    <w:p w:rsidR="00B5431F" w:rsidRPr="008114E4" w:rsidRDefault="00B5431F" w:rsidP="00FA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Режим работы групп – с </w:t>
      </w:r>
      <w:r w:rsid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7:3</w:t>
      </w: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0 до 18:00.</w:t>
      </w:r>
    </w:p>
    <w:p w:rsidR="00B5431F" w:rsidRPr="008114E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14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II. Система управления организации</w:t>
      </w:r>
    </w:p>
    <w:p w:rsidR="00B5431F" w:rsidRPr="008114E4" w:rsidRDefault="00B5431F" w:rsidP="00FA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Управление </w:t>
      </w:r>
      <w:r w:rsid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етским садом осуществляется в соответствии </w:t>
      </w:r>
      <w:proofErr w:type="gramStart"/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</w:t>
      </w:r>
      <w:proofErr w:type="gramEnd"/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действующим </w:t>
      </w:r>
    </w:p>
    <w:p w:rsidR="00B5431F" w:rsidRPr="008114E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законодательством и уставом </w:t>
      </w:r>
      <w:r w:rsid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8114E4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етского сада.</w:t>
      </w:r>
    </w:p>
    <w:p w:rsidR="00FA574E" w:rsidRPr="00FA574E" w:rsidRDefault="00FA574E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5431F" w:rsidRPr="00FA574E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D78DA"/>
          <w:sz w:val="28"/>
          <w:szCs w:val="28"/>
          <w:lang w:eastAsia="ru-RU"/>
        </w:rPr>
      </w:pPr>
      <w:r w:rsidRPr="00FA57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III. Оценка образовательной </w:t>
      </w:r>
      <w:r w:rsidRPr="00FA5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</w:p>
    <w:p w:rsidR="00B5431F" w:rsidRPr="00FA574E" w:rsidRDefault="00B5431F" w:rsidP="00FA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Образовательная деятельность в </w:t>
      </w:r>
      <w:r w:rsid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етском саду организована в соответствии </w:t>
      </w:r>
      <w:proofErr w:type="gramStart"/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</w:t>
      </w:r>
      <w:proofErr w:type="gramEnd"/>
      <w:r w:rsidRPr="00FA574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</w:p>
    <w:p w:rsidR="00B5431F" w:rsidRPr="00FA574E" w:rsidRDefault="00B5431F" w:rsidP="00FA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99/902389617/" w:history="1">
        <w:r w:rsidRPr="00FA574E">
          <w:rPr>
            <w:rFonts w:ascii="Times New Roman" w:eastAsia="Times New Roman" w:hAnsi="Times New Roman" w:cs="Times New Roman"/>
            <w:color w:val="137900"/>
            <w:sz w:val="28"/>
            <w:szCs w:val="28"/>
            <w:lang w:eastAsia="ru-RU"/>
          </w:rPr>
          <w:t>Федеральным законом от 29.12.2012 № 273-ФЗ</w:t>
        </w:r>
      </w:hyperlink>
      <w:r w:rsidRPr="00FA5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«Об образовании в Российской Федерации»,</w:t>
      </w:r>
      <w:r w:rsidRPr="00FA574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  <w:hyperlink r:id="rId6" w:anchor="/document/99/499057887/" w:history="1">
        <w:r w:rsidRPr="00FA574E">
          <w:rPr>
            <w:rFonts w:ascii="Times New Roman" w:eastAsia="Times New Roman" w:hAnsi="Times New Roman" w:cs="Times New Roman"/>
            <w:color w:val="137900"/>
            <w:sz w:val="28"/>
            <w:szCs w:val="28"/>
            <w:lang w:eastAsia="ru-RU"/>
          </w:rPr>
          <w:t>ФГОС дошкольного образования</w:t>
        </w:r>
      </w:hyperlink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</w:t>
      </w:r>
      <w:r w:rsidRPr="00FA5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7" w:anchor="/document/99/499023522/" w:history="1">
        <w:proofErr w:type="spellStart"/>
        <w:r w:rsidRPr="00FA574E">
          <w:rPr>
            <w:rFonts w:ascii="Times New Roman" w:eastAsia="Times New Roman" w:hAnsi="Times New Roman" w:cs="Times New Roman"/>
            <w:color w:val="137900"/>
            <w:sz w:val="28"/>
            <w:szCs w:val="28"/>
            <w:lang w:eastAsia="ru-RU"/>
          </w:rPr>
          <w:t>СанПиН</w:t>
        </w:r>
        <w:proofErr w:type="spellEnd"/>
        <w:r w:rsidRPr="00FA574E">
          <w:rPr>
            <w:rFonts w:ascii="Times New Roman" w:eastAsia="Times New Roman" w:hAnsi="Times New Roman" w:cs="Times New Roman"/>
            <w:color w:val="137900"/>
            <w:sz w:val="28"/>
            <w:szCs w:val="28"/>
            <w:lang w:eastAsia="ru-RU"/>
          </w:rPr>
          <w:t xml:space="preserve"> 2.4.1.3049-13</w:t>
        </w:r>
      </w:hyperlink>
      <w:r w:rsidRPr="00FA5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</w:t>
      </w: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образовательных организаций».</w:t>
      </w:r>
    </w:p>
    <w:p w:rsidR="00B5431F" w:rsidRPr="00FA574E" w:rsidRDefault="00B5431F" w:rsidP="00FA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Образовательная деятельность ведется на основании </w:t>
      </w:r>
      <w:proofErr w:type="gramStart"/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утвержденной</w:t>
      </w:r>
      <w:proofErr w:type="gramEnd"/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основной </w:t>
      </w:r>
    </w:p>
    <w:p w:rsidR="00B5431F" w:rsidRPr="00FA574E" w:rsidRDefault="00B5431F" w:rsidP="00FA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образовательной программы дошкольного образования, которая составлена </w:t>
      </w:r>
      <w:proofErr w:type="gramStart"/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</w:t>
      </w:r>
      <w:proofErr w:type="gramEnd"/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</w:p>
    <w:p w:rsidR="00B5431F" w:rsidRPr="00FA574E" w:rsidRDefault="00B5431F" w:rsidP="00FA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соответствии</w:t>
      </w:r>
      <w:proofErr w:type="gramEnd"/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с</w:t>
      </w:r>
      <w:r w:rsidRPr="00FA5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8" w:anchor="/document/99/499057887/" w:history="1">
        <w:r w:rsidRPr="00FA574E">
          <w:rPr>
            <w:rFonts w:ascii="Times New Roman" w:eastAsia="Times New Roman" w:hAnsi="Times New Roman" w:cs="Times New Roman"/>
            <w:color w:val="137900"/>
            <w:sz w:val="28"/>
            <w:szCs w:val="28"/>
            <w:lang w:eastAsia="ru-RU"/>
          </w:rPr>
          <w:t>ФГОС дошкольного образования</w:t>
        </w:r>
      </w:hyperlink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04C66" w:rsidRDefault="00B5431F" w:rsidP="00C0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FA574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Детский сад посещают  воспитанников в возраст</w:t>
      </w:r>
      <w:r w:rsidRPr="00FA57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е от 2 до 7 лет. </w:t>
      </w:r>
    </w:p>
    <w:p w:rsidR="00B5431F" w:rsidRPr="00C04C66" w:rsidRDefault="00B5431F" w:rsidP="00C0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В </w:t>
      </w:r>
      <w:r w:rsid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етском саду сформировано </w:t>
      </w:r>
      <w:r w:rsid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3 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групп</w:t>
      </w:r>
      <w:r w:rsid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ы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общеразвивающей</w:t>
      </w:r>
      <w:proofErr w:type="spellEnd"/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направленности. Из них:</w:t>
      </w:r>
    </w:p>
    <w:p w:rsidR="00B5431F" w:rsidRPr="00C04C66" w:rsidRDefault="00B5431F" w:rsidP="00C0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− </w:t>
      </w:r>
      <w:r w:rsid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1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младшая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групп</w:t>
      </w:r>
      <w:r w:rsid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а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– по </w:t>
      </w:r>
      <w:r w:rsidR="00092C48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12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ребенка;</w:t>
      </w:r>
    </w:p>
    <w:p w:rsidR="00B5431F" w:rsidRPr="00C04C66" w:rsidRDefault="00C04C66" w:rsidP="00C0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− 2 младшая</w:t>
      </w:r>
      <w:r w:rsidR="00B5431F"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группа – 2</w:t>
      </w:r>
      <w:r w:rsidR="00092C48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5</w:t>
      </w:r>
      <w:r w:rsidR="00B5431F"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детей;</w:t>
      </w:r>
    </w:p>
    <w:p w:rsidR="00B5431F" w:rsidRPr="00C04C66" w:rsidRDefault="00C04C66" w:rsidP="00C0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−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старше-подготовительная</w:t>
      </w:r>
      <w:proofErr w:type="spellEnd"/>
      <w:proofErr w:type="gramEnd"/>
      <w:r w:rsidR="00B5431F"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группа – 2</w:t>
      </w:r>
      <w:r w:rsidR="00092C48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3</w:t>
      </w:r>
      <w:r w:rsidR="00B5431F"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детей;</w:t>
      </w:r>
    </w:p>
    <w:p w:rsidR="00092C48" w:rsidRDefault="00B5431F" w:rsidP="0009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Уровень развития детей анализируется по итогам педагогической диагностики. </w:t>
      </w:r>
    </w:p>
    <w:p w:rsidR="00092C48" w:rsidRDefault="00B5431F" w:rsidP="0009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092C48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6B153E" w:rsidRDefault="00B5431F" w:rsidP="0009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В </w:t>
      </w:r>
      <w:r w:rsidR="00092C48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мае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2018 года педагоги </w:t>
      </w:r>
      <w:r w:rsidR="00092C48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етского сада проводили обследование воспитанников </w:t>
      </w:r>
      <w:proofErr w:type="spellStart"/>
      <w:proofErr w:type="gramStart"/>
      <w:r w:rsidR="00092C48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старше-п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одготовительной</w:t>
      </w:r>
      <w:proofErr w:type="spellEnd"/>
      <w:proofErr w:type="gramEnd"/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группы </w:t>
      </w:r>
      <w:r w:rsidR="00092C48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подготовительной подгруппы 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на предмет оценки </w:t>
      </w:r>
      <w:proofErr w:type="spellStart"/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сформированности</w:t>
      </w:r>
      <w:proofErr w:type="spellEnd"/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предпосылок к 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учебной деятельности в количестве </w:t>
      </w:r>
      <w:r w:rsid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11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человек. </w:t>
      </w:r>
    </w:p>
    <w:p w:rsidR="00B5431F" w:rsidRPr="00C04C66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lastRenderedPageBreak/>
        <w:t xml:space="preserve">Задания позволили оценить уровень </w:t>
      </w:r>
      <w:proofErr w:type="spellStart"/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сформированности</w:t>
      </w:r>
      <w:proofErr w:type="spellEnd"/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</w:t>
      </w:r>
      <w:r w:rsid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определенным уровнем работоспособности, а также вовремя остановиться в 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</w:t>
      </w:r>
      <w:r w:rsid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целенаправленности деятельности и самоконтроля.</w:t>
      </w:r>
      <w:proofErr w:type="gramEnd"/>
    </w:p>
    <w:p w:rsidR="00B5431F" w:rsidRPr="00C04C66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</w:t>
      </w:r>
      <w:r w:rsid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говорит о результативности образовательной деятельности в </w:t>
      </w:r>
      <w:r w:rsid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C04C66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етском саду.</w:t>
      </w:r>
    </w:p>
    <w:p w:rsidR="00B5431F" w:rsidRPr="00C04C66" w:rsidRDefault="00B5431F" w:rsidP="00C0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D78DA"/>
          <w:sz w:val="28"/>
          <w:szCs w:val="28"/>
          <w:lang w:eastAsia="ru-RU"/>
        </w:rPr>
      </w:pPr>
      <w:r w:rsidRPr="00C04C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Воспитательная </w:t>
      </w:r>
      <w:r w:rsidRPr="006B1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3168"/>
        <w:gridCol w:w="3168"/>
      </w:tblGrid>
      <w:tr w:rsidR="00B5431F" w:rsidRPr="00F27B74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F27B74" w:rsidRDefault="00B5431F" w:rsidP="006B153E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B5431F" w:rsidRPr="006B153E" w:rsidRDefault="00B5431F" w:rsidP="00D1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Дополнительное образование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В 2018 году в </w:t>
      </w:r>
      <w:r w:rsidR="00D10F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</w:t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етском саду работали кружки по направлениям: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1) художественно-эстетическое: </w:t>
      </w:r>
      <w:proofErr w:type="gram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«Изостудия», «Волшебная мозаика» (</w:t>
      </w:r>
      <w:proofErr w:type="spell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лего</w:t>
      </w:r>
      <w:proofErr w:type="spell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</w:t>
      </w:r>
      <w:proofErr w:type="gramEnd"/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конструирование), хореография, «Хрустальный голосок» (вокал);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2) социально-педагогическое: «Изучаем английский», «Юный волшебник», «</w:t>
      </w:r>
      <w:proofErr w:type="spell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Развивалочка</w:t>
      </w:r>
      <w:proofErr w:type="spell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»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(палочки </w:t>
      </w:r>
      <w:proofErr w:type="spell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Кюинзера</w:t>
      </w:r>
      <w:proofErr w:type="spell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);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3) физкультурно-спортивное: «</w:t>
      </w:r>
      <w:proofErr w:type="spell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Дельфиненок</w:t>
      </w:r>
      <w:proofErr w:type="spell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», «Детский </w:t>
      </w:r>
      <w:proofErr w:type="spell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финтес</w:t>
      </w:r>
      <w:proofErr w:type="spell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», «Веселый ручеек»,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спортивно-оздоровительная гимнастика.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В дополнительном образовании задействовано 75 процентов воспитанников </w:t>
      </w:r>
      <w:proofErr w:type="gram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Детского</w:t>
      </w:r>
      <w:proofErr w:type="gram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сада.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IV. Оценка </w:t>
      </w:r>
      <w:proofErr w:type="gramStart"/>
      <w:r w:rsidRPr="006B15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D78DA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 Детском саду утверждено</w:t>
      </w:r>
      <w:r w:rsidRPr="006B153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  <w:r w:rsidRPr="006B153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fldChar w:fldCharType="begin"/>
      </w:r>
      <w:r w:rsidRPr="006B153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instrText xml:space="preserve"> HYPERLINK "https://vip.1obraz.ru/" \l "/document/118/49757/" </w:instrText>
      </w:r>
      <w:r w:rsidRPr="006B153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fldChar w:fldCharType="separate"/>
      </w:r>
      <w:r w:rsidRPr="006B153E">
        <w:rPr>
          <w:rFonts w:ascii="Times New Roman" w:eastAsia="Times New Roman" w:hAnsi="Times New Roman" w:cs="Times New Roman"/>
          <w:b/>
          <w:bCs/>
          <w:iCs/>
          <w:color w:val="2D78DA"/>
          <w:sz w:val="28"/>
          <w:szCs w:val="28"/>
          <w:lang w:eastAsia="ru-RU"/>
        </w:rPr>
        <w:t xml:space="preserve">положение о внутренней системе оценки качества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b/>
          <w:bCs/>
          <w:iCs/>
          <w:color w:val="2D78DA"/>
          <w:sz w:val="28"/>
          <w:szCs w:val="28"/>
          <w:lang w:eastAsia="ru-RU"/>
        </w:rPr>
        <w:lastRenderedPageBreak/>
        <w:br/>
        <w:t>образования</w:t>
      </w:r>
      <w:r w:rsidRPr="006B153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fldChar w:fldCharType="end"/>
      </w:r>
      <w:r w:rsidRPr="006B153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от 17.09.2016. Мониторинг качества образовательной деятельности в 2018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году показал хорошую работу педагогического коллектива по всем показателям.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89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процентов детей успешно освоили образовательную программу </w:t>
      </w:r>
      <w:proofErr w:type="gram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дошкольного</w:t>
      </w:r>
      <w:proofErr w:type="gram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образования в своей возрастной группе. Воспитанники подготовительных групп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показали высокие показатели готовности к школьному обучению и 15 процентов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proofErr w:type="gram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выпускников зачислены в школы с углубленным изучением предметов.</w:t>
      </w:r>
      <w:proofErr w:type="gram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В течение года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воспитанники Детского сада успешно участвовали в конкурсах и мероприятиях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различного уровня.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В период с 15.10.2018 по 19.10.2018 проводилось анкетирование 89 родителей, </w:t>
      </w:r>
      <w:proofErr w:type="gram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получены</w:t>
      </w:r>
      <w:proofErr w:type="gram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следующие результаты: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− доля получателей услуг, положительно оценивающих доброжелательность и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вежливость работников организации, – 81 процент;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− доля получателей услуг, удовлетворенных компетентностью работников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организации, – 72 процента;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− доля получателей услуг, удовлетворенных материально-техническим обеспечением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организации, – 65 процентов;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− доля получателей услуг, удовлетворенных качеством предоставляемых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образовательных услуг, – 84 процента;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lastRenderedPageBreak/>
        <w:t xml:space="preserve">− доля получателей услуг, которые готовы рекомендовать организацию родственникам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и знакомым, – 92 процента.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Анкетирование родителей показало высокую степень удовлетворенности качеством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предоставляемых услуг.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D78DA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V. Оценка кадрового </w:t>
      </w:r>
      <w:r w:rsidRPr="006B153E">
        <w:rPr>
          <w:rFonts w:ascii="Times New Roman" w:eastAsia="Times New Roman" w:hAnsi="Times New Roman" w:cs="Times New Roman"/>
          <w:b/>
          <w:bCs/>
          <w:color w:val="2D78DA"/>
          <w:sz w:val="28"/>
          <w:szCs w:val="28"/>
          <w:lang w:eastAsia="ru-RU"/>
        </w:rPr>
        <w:t>обеспечения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Детский сад укомплектован педагогами на 100 процентов согласно </w:t>
      </w:r>
      <w:proofErr w:type="gramStart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штатному</w:t>
      </w:r>
      <w:proofErr w:type="gramEnd"/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расписанию. Всего работают 35 человек. Педагогический коллектив Детского сада </w:t>
      </w:r>
    </w:p>
    <w:p w:rsidR="00B5431F" w:rsidRPr="006B153E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насчитывает 18 специалистов. Соотношение воспитанников, приходящихся на 1 </w:t>
      </w:r>
    </w:p>
    <w:p w:rsidR="00B5431F" w:rsidRPr="00F27B74" w:rsidRDefault="00B5431F" w:rsidP="006B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53E">
        <w:rPr>
          <w:rFonts w:ascii="Times New Roman" w:eastAsia="Times New Roman" w:hAnsi="Times New Roman" w:cs="Times New Roman"/>
          <w:iCs/>
          <w:color w:val="444444"/>
          <w:sz w:val="28"/>
          <w:szCs w:val="28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взрослого: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воспитанник/педагоги – 8/1;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воспитанники/все сотрудники – 4,2/1.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За 2018 год педагогические работники прошли аттестацию и получили: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высшую квалификационную категорию – 1 воспитатель;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первую квалификационную категорию – 1 воспитатель.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Курсы</w:t>
      </w:r>
      <w:r w:rsidRPr="00F27B74">
        <w:rPr>
          <w:rFonts w:ascii="Courier New" w:eastAsia="Times New Roman" w:hAnsi="Courier New" w:cs="Courier New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hyperlink r:id="rId9" w:anchor="/document/16/4019/" w:history="1">
        <w:r w:rsidRPr="00F27B74">
          <w:rPr>
            <w:rFonts w:ascii="Courier New" w:eastAsia="Times New Roman" w:hAnsi="Courier New" w:cs="Courier New"/>
            <w:b/>
            <w:bCs/>
            <w:i/>
            <w:iCs/>
            <w:color w:val="2D78DA"/>
            <w:sz w:val="21"/>
            <w:lang w:eastAsia="ru-RU"/>
          </w:rPr>
          <w:t>повышения квалификации</w:t>
        </w:r>
      </w:hyperlink>
      <w:r w:rsidRPr="00F27B74">
        <w:rPr>
          <w:rFonts w:ascii="Courier New" w:eastAsia="Times New Roman" w:hAnsi="Courier New" w:cs="Courier New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в 2018 году прошли 15 работников Детского сада, из них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12 педагогов. На 29.12.2018 3 педагога проходят обучение в ВУЗах по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педагогическим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специальностям.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Диаграмма с характеристиками кадрового состава Детского сада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162550" cy="4067175"/>
            <wp:effectExtent l="19050" t="0" r="0" b="0"/>
            <wp:docPr id="3" name="-4942377" descr="https://vip.1obraz.ru/system/content/image/52/1/-49423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2377" descr="https://vip.1obraz.ru/system/content/image/52/1/-4942377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429250" cy="3800475"/>
            <wp:effectExtent l="19050" t="0" r="0" b="0"/>
            <wp:docPr id="4" name="-4942378" descr="https://vip.1obraz.ru/system/content/image/52/1/-49423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2378" descr="https://vip.1obraz.ru/system/content/image/52/1/-4942378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В 2018 году педагоги Детского сада приняли участие: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в межрегиональной научно-практической конференции «Проблемы ФГОС 2018»;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− III межрегиональном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форуме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педагогов дошкольных образовательных организаций;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− работе межрегионального семинара-практикума «Развитие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профессиональных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lastRenderedPageBreak/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компетенций педагога дошкольной образовательной организации в условиях реализации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ФГОС»;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− межрегиональной научно-практической конференции «Федеральные государственные </w:t>
      </w:r>
      <w:proofErr w:type="gramEnd"/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образовательные стандарты: новое качество образования».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Детский сад укомплектован кадрами полностью. Педагоги постоянно повышают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свой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профессиональный уровень, эффективно участвуют в работе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методических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объединений, знакомятся с опытом работы своих коллег и других дошкольных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учреждений, а также </w:t>
      </w:r>
      <w:proofErr w:type="spell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саморазвиваются</w:t>
      </w:r>
      <w:proofErr w:type="spell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. Все это в комплексе дает хороший результат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в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организации педагогической деятельности и улучшении качества образования и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воспитания дошкольников.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b/>
          <w:bCs/>
          <w:color w:val="444444"/>
          <w:sz w:val="21"/>
          <w:szCs w:val="21"/>
          <w:lang w:eastAsia="ru-RU"/>
        </w:rPr>
        <w:t>VI. Оценка учебно-методического и библиотечно-информационного обеспечения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В Детском саду</w:t>
      </w:r>
      <w:r w:rsidRPr="00F27B74">
        <w:rPr>
          <w:rFonts w:ascii="Courier New" w:eastAsia="Times New Roman" w:hAnsi="Courier New" w:cs="Courier New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hyperlink r:id="rId12" w:anchor="/document/16/38785/" w:history="1">
        <w:r w:rsidRPr="00F27B74">
          <w:rPr>
            <w:rFonts w:ascii="Courier New" w:eastAsia="Times New Roman" w:hAnsi="Courier New" w:cs="Courier New"/>
            <w:b/>
            <w:bCs/>
            <w:i/>
            <w:iCs/>
            <w:color w:val="2D78DA"/>
            <w:sz w:val="21"/>
            <w:lang w:eastAsia="ru-RU"/>
          </w:rPr>
          <w:t>библиотека</w:t>
        </w:r>
      </w:hyperlink>
      <w:r w:rsidRPr="00F27B74">
        <w:rPr>
          <w:rFonts w:ascii="Courier New" w:eastAsia="Times New Roman" w:hAnsi="Courier New" w:cs="Courier New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является составной частью методической службы.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Библиотечный фонд располагается в методическом кабинете, кабинетах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специалистов,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группах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детского сада. Библиотечный фонд представлен методической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литературой по всем образовательным областям основной общеобразовательной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программы, детской художественной литературой, периодическими изданиями, а также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другими информационными ресурсами на различных электронных носителях. В каждой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возрастной группе имеется банк необходимых учебно-методических пособий,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рекомендованных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для планирования воспитательно-образовательной работы в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соответствии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с обязательной частью ООП.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В 2018 году Детский сад пополнил учебно-методический комплект к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примерной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общеобразовательной программе дошкольного образования «От рождения до школы»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в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соответствии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с ФГОС. Приобрели наглядно-дидактические пособия: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− серии «Мир в картинках», «Рассказы по картинкам», «Расскажите детям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о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…», «Играем в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сказку», «Грамматика в картинках», «Искусство детям»;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картины для рассматривания, плакаты;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комплексы для оформления родительских уголков;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− рабочие тетради для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обучающихся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Оборудование и оснащение методического кабинета достаточно для реализации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lastRenderedPageBreak/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образовательных программ. В методическом кабинете созданы условия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для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возможности организации совместной деятельности педагогов. Однако кабинет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недостаточно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оснащен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техническим и компьютерным оборудованием.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Информационное обеспечение Детского сада включает: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− информационно-телекоммуникационное оборудование – в 2018 году пополнилось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компьютером, 3 принтерами, 2 DVD-плеерами, проектором мультимедиа;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− программное обеспечение – позволяет работать с текстовыми редакторами,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proofErr w:type="spell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интернет-ресурсами</w:t>
      </w:r>
      <w:proofErr w:type="spell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, фото-, видеоматериалами, графическими редакторами.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В Детском саду учебно-методическое и информационное обеспечение достаточное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для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организации образовательной деятельности и эффективной реализации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образовательных программ.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2D78DA"/>
          <w:sz w:val="24"/>
          <w:szCs w:val="24"/>
          <w:lang w:eastAsia="ru-RU"/>
        </w:rPr>
      </w:pPr>
      <w:r w:rsidRPr="00F27B74">
        <w:rPr>
          <w:rFonts w:ascii="Courier New" w:eastAsia="Times New Roman" w:hAnsi="Courier New" w:cs="Courier New"/>
          <w:b/>
          <w:bCs/>
          <w:color w:val="444444"/>
          <w:sz w:val="21"/>
          <w:szCs w:val="21"/>
          <w:lang w:eastAsia="ru-RU"/>
        </w:rPr>
        <w:t xml:space="preserve">VII. Оценка материально-технической </w:t>
      </w:r>
      <w:r w:rsidRPr="00F27B74">
        <w:rPr>
          <w:rFonts w:ascii="Courier New" w:eastAsia="Times New Roman" w:hAnsi="Courier New" w:cs="Courier New"/>
          <w:b/>
          <w:bCs/>
          <w:color w:val="2D78DA"/>
          <w:sz w:val="21"/>
          <w:lang w:eastAsia="ru-RU"/>
        </w:rPr>
        <w:t>базы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В Детском саду сформирована материально-техническая база для реализации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образовательных программ, жизнеобеспечения и развития детей. В Детском саду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оборудованы помещения: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групповые помещения – 5;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кабинет заведующего – 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методический кабинет – 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музыкальный зал – 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физкультурный зал – 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пищеблок – 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прачечная – 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медицинский кабинет – 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− </w:t>
      </w:r>
      <w:proofErr w:type="spell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физиокабинет</w:t>
      </w:r>
      <w:proofErr w:type="spell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– 1;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− массажный кабинет – 1.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При создании предметно-развивающей среды воспитатели учитывают возрастные,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индивидуальные особенности детей своей группы. Оборудованы групповые комнаты,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включающие игровую, познавательную, обеденную зоны.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В 2018 году Детский сад провел</w:t>
      </w:r>
      <w:r w:rsidRPr="00F27B74">
        <w:rPr>
          <w:rFonts w:ascii="Courier New" w:eastAsia="Times New Roman" w:hAnsi="Courier New" w:cs="Courier New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hyperlink r:id="rId13" w:anchor="/document/16/2658/" w:history="1">
        <w:r w:rsidRPr="00F27B74">
          <w:rPr>
            <w:rFonts w:ascii="Courier New" w:eastAsia="Times New Roman" w:hAnsi="Courier New" w:cs="Courier New"/>
            <w:b/>
            <w:bCs/>
            <w:i/>
            <w:iCs/>
            <w:color w:val="2D78DA"/>
            <w:sz w:val="21"/>
            <w:lang w:eastAsia="ru-RU"/>
          </w:rPr>
          <w:t>текущий ремонт</w:t>
        </w:r>
      </w:hyperlink>
      <w:r w:rsidRPr="00F27B74">
        <w:rPr>
          <w:rFonts w:ascii="Courier New" w:eastAsia="Times New Roman" w:hAnsi="Courier New" w:cs="Courier New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6 групп, 2 спальных помещений,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коридоров 1 и 2 этажей, медкабинета, физкультурного зала. Построили новые малые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архитектурные формы и игровое оборудование на участке. Провели переоформление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lastRenderedPageBreak/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кабинета по ПДД и изостудии.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Материально-техническое состояние Детского сада и территории соответствует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действующим санитарно-эпидемиологическим требованиям к устройству, содержанию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и организации режима работы в дошкольных организациях, правилам пожарной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безопасности, требованиям охраны труда.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b/>
          <w:bCs/>
          <w:color w:val="444444"/>
          <w:sz w:val="21"/>
          <w:szCs w:val="21"/>
          <w:lang w:eastAsia="ru-RU"/>
        </w:rPr>
        <w:t>Результаты анализа показателей деятельности организации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Данные приведены по состоянию на 29.12.2018.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1398"/>
        <w:gridCol w:w="1326"/>
      </w:tblGrid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Единица 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5431F" w:rsidRPr="00F27B74" w:rsidTr="00B5431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15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программе дошкольного образования</w:t>
            </w:r>
          </w:p>
          <w:p w:rsidR="00B5431F" w:rsidRPr="00F27B74" w:rsidRDefault="00B5431F" w:rsidP="00B5431F">
            <w:pPr>
              <w:spacing w:after="15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146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140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6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0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по форме семейного образования с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психолого-педагогическим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0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23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123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Количество (удельный вес) детей от общей численности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воспитанников, которые получают услуги присмотра и ухода, в том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числе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 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146 (100%)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0 (0%)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0 (0%)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Численность (удельный вес) воспитанников с ОВЗ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от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общей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 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0 (0%)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0 (0%)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0 (0%)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Средний показатель пропущенных по болезни дней на одного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35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в том числе количество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</w:r>
            <w:proofErr w:type="spell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18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15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15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3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педагогической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0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работников,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 xml:space="preserve">которым по результатам аттестации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присвоена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квалификационная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категория, в общей численности педагогических работников, в том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числе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 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2 (12%)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 (6%)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 (6%)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 xml:space="preserve">в общей численности педагогических работников,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педагогический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 xml:space="preserve">стаж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работы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 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5 (28%)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6 (34%)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 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12 (66%)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6 (34%)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педагогических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и административно-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хозяйственных работников, которые за последние 5 лет прошли </w:t>
            </w:r>
            <w:proofErr w:type="gramEnd"/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повышение квалификации или профессиональную переподготовку,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 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25 (72%)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gramStart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педагогических</w:t>
            </w:r>
            <w:proofErr w:type="gramEnd"/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и административно-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хозяйственных работников, которые прошли повышение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квалификации по применению в образовательном процессе ФГОС,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 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23 (66%)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человек/чело</w:t>
            </w:r>
          </w:p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br/>
              <w:t>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lastRenderedPageBreak/>
              <w:t>8/1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Общая площадь помещений, в которых осуществляется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8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Площадь помещений для дополнительных видов деятельности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воспитанников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975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B5431F" w:rsidRPr="00F27B74" w:rsidTr="00B5431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прогулочных площадок, которые оснащены так, чтобы обеспечить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потребность воспитанников в физической активности и игровой </w:t>
            </w:r>
          </w:p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5431F" w:rsidRPr="00F27B74" w:rsidRDefault="00B5431F" w:rsidP="00B543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F27B74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27B74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да</w:t>
            </w:r>
          </w:p>
        </w:tc>
      </w:tr>
      <w:tr w:rsidR="00B5431F" w:rsidRPr="00F27B74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F27B74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2D78DA"/>
          <w:sz w:val="21"/>
          <w:szCs w:val="21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2D78DA"/>
          <w:sz w:val="21"/>
          <w:lang w:eastAsia="ru-RU"/>
        </w:rPr>
        <w:t>Анализ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</w:t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показателей указывает на то, что Детский сад имеет </w:t>
      </w:r>
      <w:proofErr w:type="gramStart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достаточную</w:t>
      </w:r>
      <w:proofErr w:type="gramEnd"/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инфраструктуру, которая соответствует требованиям</w:t>
      </w:r>
      <w:r w:rsidRPr="00F27B74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</w:t>
      </w:r>
      <w:hyperlink r:id="rId14" w:anchor="/document/99/499023522/" w:history="1">
        <w:proofErr w:type="spellStart"/>
        <w:r w:rsidRPr="00F27B74">
          <w:rPr>
            <w:rFonts w:ascii="Courier New" w:eastAsia="Times New Roman" w:hAnsi="Courier New" w:cs="Courier New"/>
            <w:color w:val="137900"/>
            <w:sz w:val="21"/>
            <w:lang w:eastAsia="ru-RU"/>
          </w:rPr>
          <w:t>СанПиН</w:t>
        </w:r>
        <w:proofErr w:type="spellEnd"/>
        <w:r w:rsidRPr="00F27B74">
          <w:rPr>
            <w:rFonts w:ascii="Courier New" w:eastAsia="Times New Roman" w:hAnsi="Courier New" w:cs="Courier New"/>
            <w:color w:val="137900"/>
            <w:sz w:val="21"/>
            <w:lang w:eastAsia="ru-RU"/>
          </w:rPr>
          <w:t xml:space="preserve"> 2.4.1.3049-13</w:t>
        </w:r>
      </w:hyperlink>
      <w:r w:rsidRPr="00F27B74">
        <w:rPr>
          <w:rFonts w:ascii="Courier New" w:eastAsia="Times New Roman" w:hAnsi="Courier New" w:cs="Courier New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«Санитарно-эпидемиологические требования к устройству, содержанию и организации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режима работы дошкольных образовательных организаций» и позволяет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реализовывать образовательные программы в полном объеме в соответствии с ФГОС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ДО.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Детский сад укомплектован достаточным количеством педагогических и иных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работников, которые имеют высокую квалификацию и регулярно проходят повышение </w:t>
      </w:r>
    </w:p>
    <w:p w:rsidR="00B5431F" w:rsidRPr="00F27B74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szCs w:val="21"/>
          <w:shd w:val="clear" w:color="auto" w:fill="FFFFCC"/>
          <w:lang w:eastAsia="ru-RU"/>
        </w:rPr>
        <w:br/>
      </w:r>
      <w:r w:rsidRPr="00F27B74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квалификации, что обеспечивает результативность образовательной деятельности.</w:t>
      </w:r>
    </w:p>
    <w:p w:rsidR="00B5431F" w:rsidRDefault="00B5431F" w:rsidP="00B5431F"/>
    <w:p w:rsidR="00B5431F" w:rsidRDefault="00B5431F" w:rsidP="00B5431F"/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lastRenderedPageBreak/>
        <w:t>Муниципальное бюджетное общеобразовательное учреждение «Школа № 3»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br/>
      </w:r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(МБОУ Школа № 3)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 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D78DA"/>
          <w:sz w:val="24"/>
          <w:szCs w:val="24"/>
          <w:lang w:eastAsia="ru-RU"/>
        </w:rPr>
      </w:pPr>
      <w:r w:rsidRPr="00A05B59">
        <w:rPr>
          <w:rFonts w:ascii="Courier New" w:eastAsia="Times New Roman" w:hAnsi="Courier New" w:cs="Courier New"/>
          <w:color w:val="2D78DA"/>
          <w:sz w:val="21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9"/>
        <w:gridCol w:w="3926"/>
      </w:tblGrid>
      <w:tr w:rsidR="00B5431F" w:rsidRPr="00A05B59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25.02.2019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№ </w:t>
            </w: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24-с</w:t>
            </w:r>
          </w:p>
        </w:tc>
      </w:tr>
      <w:tr w:rsidR="00B5431F" w:rsidRPr="00A05B59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 xml:space="preserve">г. </w:t>
      </w:r>
      <w:proofErr w:type="spellStart"/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Энск</w:t>
      </w:r>
      <w:proofErr w:type="spellEnd"/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 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b/>
          <w:bCs/>
          <w:color w:val="444444"/>
          <w:sz w:val="21"/>
          <w:szCs w:val="21"/>
          <w:lang w:eastAsia="ru-RU"/>
        </w:rPr>
        <w:t xml:space="preserve">О проведении </w:t>
      </w:r>
      <w:proofErr w:type="spellStart"/>
      <w:r w:rsidRPr="00A05B59">
        <w:rPr>
          <w:rFonts w:ascii="Courier New" w:eastAsia="Times New Roman" w:hAnsi="Courier New" w:cs="Courier New"/>
          <w:b/>
          <w:bCs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A05B59">
        <w:rPr>
          <w:rFonts w:ascii="Courier New" w:eastAsia="Times New Roman" w:hAnsi="Courier New" w:cs="Courier New"/>
          <w:b/>
          <w:bCs/>
          <w:color w:val="444444"/>
          <w:sz w:val="21"/>
          <w:szCs w:val="21"/>
          <w:lang w:eastAsia="ru-RU"/>
        </w:rPr>
        <w:t xml:space="preserve"> по итогам 2018 года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 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В соответствии со </w:t>
      </w:r>
      <w:hyperlink r:id="rId15" w:anchor="/document/99/902389617/XA00MFC2NF/" w:history="1">
        <w:r w:rsidRPr="00A05B59">
          <w:rPr>
            <w:rFonts w:ascii="Courier New" w:eastAsia="Times New Roman" w:hAnsi="Courier New" w:cs="Courier New"/>
            <w:color w:val="137900"/>
            <w:sz w:val="21"/>
            <w:lang w:eastAsia="ru-RU"/>
          </w:rPr>
          <w:t>статьей 29</w:t>
        </w:r>
      </w:hyperlink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Федерального закона от 29.12.2012 № 273-ФЗ «</w:t>
      </w:r>
      <w:proofErr w:type="gram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Об</w:t>
      </w:r>
      <w:proofErr w:type="gram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br/>
        <w:t xml:space="preserve">образовании в Российской Федерации», </w:t>
      </w:r>
      <w:hyperlink r:id="rId16" w:anchor="/document/99/499028374/" w:history="1">
        <w:r w:rsidRPr="00A05B59">
          <w:rPr>
            <w:rFonts w:ascii="Courier New" w:eastAsia="Times New Roman" w:hAnsi="Courier New" w:cs="Courier New"/>
            <w:color w:val="137900"/>
            <w:sz w:val="21"/>
            <w:lang w:eastAsia="ru-RU"/>
          </w:rPr>
          <w:t xml:space="preserve">приказом </w:t>
        </w:r>
        <w:proofErr w:type="spellStart"/>
        <w:r w:rsidRPr="00A05B59">
          <w:rPr>
            <w:rFonts w:ascii="Courier New" w:eastAsia="Times New Roman" w:hAnsi="Courier New" w:cs="Courier New"/>
            <w:color w:val="137900"/>
            <w:sz w:val="21"/>
            <w:lang w:eastAsia="ru-RU"/>
          </w:rPr>
          <w:t>Минобрнауки</w:t>
        </w:r>
        <w:proofErr w:type="spellEnd"/>
        <w:r w:rsidRPr="00A05B59">
          <w:rPr>
            <w:rFonts w:ascii="Courier New" w:eastAsia="Times New Roman" w:hAnsi="Courier New" w:cs="Courier New"/>
            <w:color w:val="137900"/>
            <w:sz w:val="21"/>
            <w:lang w:eastAsia="ru-RU"/>
          </w:rPr>
          <w:t xml:space="preserve"> от 14.06.2013 № 462</w:t>
        </w:r>
      </w:hyperlink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«</w:t>
      </w:r>
      <w:proofErr w:type="gram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Об</w:t>
      </w:r>
      <w:proofErr w:type="gram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7900"/>
          <w:sz w:val="20"/>
          <w:szCs w:val="20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br/>
      </w:r>
      <w:proofErr w:type="gram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утверждении</w:t>
      </w:r>
      <w:proofErr w:type="gram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порядка проведения </w:t>
      </w:r>
      <w:proofErr w:type="spell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образовательной организацией», </w:t>
      </w: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fldChar w:fldCharType="begin"/>
      </w: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instrText xml:space="preserve"> HYPERLINK "https://vip.1obraz.ru/" \l "/document/99/499066471/" </w:instrText>
      </w: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fldChar w:fldCharType="separate"/>
      </w:r>
      <w:r w:rsidRPr="00A05B59">
        <w:rPr>
          <w:rFonts w:ascii="Courier New" w:eastAsia="Times New Roman" w:hAnsi="Courier New" w:cs="Courier New"/>
          <w:color w:val="137900"/>
          <w:sz w:val="21"/>
          <w:lang w:eastAsia="ru-RU"/>
        </w:rPr>
        <w:t xml:space="preserve">приказом 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A05B59">
        <w:rPr>
          <w:rFonts w:ascii="Courier New" w:eastAsia="Times New Roman" w:hAnsi="Courier New" w:cs="Courier New"/>
          <w:color w:val="137900"/>
          <w:sz w:val="21"/>
          <w:szCs w:val="21"/>
          <w:lang w:eastAsia="ru-RU"/>
        </w:rPr>
        <w:br/>
      </w:r>
      <w:proofErr w:type="spellStart"/>
      <w:r w:rsidRPr="00A05B59">
        <w:rPr>
          <w:rFonts w:ascii="Courier New" w:eastAsia="Times New Roman" w:hAnsi="Courier New" w:cs="Courier New"/>
          <w:color w:val="137900"/>
          <w:sz w:val="21"/>
          <w:lang w:eastAsia="ru-RU"/>
        </w:rPr>
        <w:t>Минобрнауки</w:t>
      </w:r>
      <w:proofErr w:type="spellEnd"/>
      <w:r w:rsidRPr="00A05B59">
        <w:rPr>
          <w:rFonts w:ascii="Courier New" w:eastAsia="Times New Roman" w:hAnsi="Courier New" w:cs="Courier New"/>
          <w:color w:val="137900"/>
          <w:sz w:val="21"/>
          <w:lang w:eastAsia="ru-RU"/>
        </w:rPr>
        <w:t xml:space="preserve"> от 10.12.2013 № 1324</w:t>
      </w: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fldChar w:fldCharType="end"/>
      </w: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«Об утверждении показателей деятельности образовательной 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br/>
        <w:t xml:space="preserve">организации, подлежащей </w:t>
      </w:r>
      <w:proofErr w:type="spell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самообследованию</w:t>
      </w:r>
      <w:proofErr w:type="spell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»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 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ПРИКАЗЫВАЮ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1. Для проведения </w:t>
      </w:r>
      <w:proofErr w:type="spell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и подготовки отчета по его итогам утвердить 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br/>
        <w:t>комиссию в составе 5 человек (</w:t>
      </w:r>
      <w:hyperlink r:id="rId17" w:anchor="/document/118/58365/pril1/" w:history="1">
        <w:r w:rsidRPr="00A05B59">
          <w:rPr>
            <w:rFonts w:ascii="Courier New" w:eastAsia="Times New Roman" w:hAnsi="Courier New" w:cs="Courier New"/>
            <w:color w:val="2D78DA"/>
            <w:sz w:val="21"/>
            <w:lang w:eastAsia="ru-RU"/>
          </w:rPr>
          <w:t>приложение 1</w:t>
        </w:r>
      </w:hyperlink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).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2. Утвердить график проведения </w:t>
      </w:r>
      <w:proofErr w:type="spell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(</w:t>
      </w:r>
      <w:hyperlink r:id="rId18" w:anchor="/document/118/58365/pril2/" w:history="1">
        <w:r w:rsidRPr="00A05B59">
          <w:rPr>
            <w:rFonts w:ascii="Courier New" w:eastAsia="Times New Roman" w:hAnsi="Courier New" w:cs="Courier New"/>
            <w:color w:val="2D78DA"/>
            <w:sz w:val="21"/>
            <w:lang w:eastAsia="ru-RU"/>
          </w:rPr>
          <w:t>приложение 2</w:t>
        </w:r>
      </w:hyperlink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).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3. Рассмотреть отчет о результатах </w:t>
      </w:r>
      <w:proofErr w:type="spell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на педагогическом совете в срок </w:t>
      </w:r>
      <w:proofErr w:type="gram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до</w:t>
      </w:r>
      <w:proofErr w:type="gram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br/>
      </w:r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15.04.2019</w:t>
      </w: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.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Ответственный: заместитель директора по УВР </w:t>
      </w:r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Коваленко</w:t>
      </w: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 </w:t>
      </w:r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А.Н.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4. </w:t>
      </w:r>
      <w:proofErr w:type="gram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Разместить отчет</w:t>
      </w:r>
      <w:proofErr w:type="gram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о результате </w:t>
      </w:r>
      <w:proofErr w:type="spell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самообследования</w:t>
      </w:r>
      <w:proofErr w:type="spell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на официальном сайте школы в сети 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78DA"/>
          <w:sz w:val="20"/>
          <w:szCs w:val="20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br/>
        <w:t xml:space="preserve">интернет в </w:t>
      </w:r>
      <w:r w:rsidRPr="00A05B59">
        <w:rPr>
          <w:rFonts w:ascii="Courier New" w:eastAsia="Times New Roman" w:hAnsi="Courier New" w:cs="Courier New"/>
          <w:color w:val="2D78DA"/>
          <w:sz w:val="21"/>
          <w:lang w:eastAsia="ru-RU"/>
        </w:rPr>
        <w:t>срок до 19.04.201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9</w:t>
      </w: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.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Ответственный: системный администратор </w:t>
      </w:r>
      <w:r w:rsidRPr="00A05B59"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>Тимофеев С.Т.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5. </w:t>
      </w:r>
      <w:proofErr w:type="gram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Контроль за</w:t>
      </w:r>
      <w:proofErr w:type="gram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206"/>
        <w:gridCol w:w="835"/>
        <w:gridCol w:w="206"/>
        <w:gridCol w:w="1265"/>
      </w:tblGrid>
      <w:tr w:rsidR="00B5431F" w:rsidRPr="00A05B59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А.Б.</w:t>
            </w:r>
            <w:r w:rsidRPr="00A05B5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Иванов</w:t>
            </w:r>
          </w:p>
        </w:tc>
      </w:tr>
      <w:tr w:rsidR="00B5431F" w:rsidRPr="00A05B59" w:rsidTr="00B543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           </w:t>
      </w:r>
    </w:p>
    <w:p w:rsidR="00B5431F" w:rsidRPr="00A05B59" w:rsidRDefault="00B5431F" w:rsidP="00B5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 xml:space="preserve">С приказом </w:t>
      </w:r>
      <w:proofErr w:type="gramStart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ознакомлены</w:t>
      </w:r>
      <w:proofErr w:type="gramEnd"/>
      <w:r w:rsidRPr="00A05B59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170"/>
        <w:gridCol w:w="1135"/>
        <w:gridCol w:w="206"/>
        <w:gridCol w:w="6253"/>
      </w:tblGrid>
      <w:tr w:rsidR="00B5431F" w:rsidRPr="00A05B59" w:rsidTr="00B5431F"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 xml:space="preserve">Заместитель директора </w:t>
            </w:r>
            <w:proofErr w:type="gramStart"/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по</w:t>
            </w:r>
            <w:proofErr w:type="gramEnd"/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 xml:space="preserve"> 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Коваленко</w:t>
            </w:r>
          </w:p>
        </w:tc>
        <w:tc>
          <w:tcPr>
            <w:tcW w:w="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 </w:t>
            </w:r>
          </w:p>
        </w:tc>
        <w:tc>
          <w:tcPr>
            <w:tcW w:w="62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А.Н.</w:t>
            </w:r>
            <w:r w:rsidRPr="00A05B59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A05B59">
              <w:rPr>
                <w:rFonts w:ascii="Arial" w:eastAsia="Times New Roman" w:hAnsi="Arial" w:cs="Arial"/>
                <w:i/>
                <w:iCs/>
                <w:color w:val="444444"/>
                <w:sz w:val="20"/>
                <w:lang w:eastAsia="ru-RU"/>
              </w:rPr>
              <w:t>Коваленко</w:t>
            </w:r>
          </w:p>
        </w:tc>
      </w:tr>
      <w:tr w:rsidR="00B5431F" w:rsidRPr="00A05B59" w:rsidTr="00B5431F"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62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B5431F" w:rsidRPr="00A05B59" w:rsidTr="00B5431F"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62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B5431F" w:rsidRPr="00A05B59" w:rsidTr="00B5431F">
        <w:trPr>
          <w:trHeight w:val="71"/>
        </w:trPr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 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05B59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62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right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t xml:space="preserve">                                                                      Приложение 1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br/>
              <w:t xml:space="preserve">к приказу от </w:t>
            </w:r>
            <w:r w:rsidRPr="00A05B59">
              <w:rPr>
                <w:rFonts w:ascii="Courier New" w:eastAsia="Times New Roman" w:hAnsi="Courier New" w:cs="Courier New"/>
                <w:i/>
                <w:iCs/>
                <w:color w:val="444444"/>
                <w:sz w:val="21"/>
                <w:lang w:eastAsia="ru-RU"/>
              </w:rPr>
              <w:t>25.02.2019 № 24-с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t> 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b/>
                <w:bCs/>
                <w:color w:val="444444"/>
                <w:sz w:val="21"/>
                <w:szCs w:val="21"/>
                <w:lang w:eastAsia="ru-RU"/>
              </w:rPr>
              <w:t xml:space="preserve">Состав комиссии по </w:t>
            </w:r>
            <w:proofErr w:type="spellStart"/>
            <w:r w:rsidRPr="00A05B59">
              <w:rPr>
                <w:rFonts w:ascii="Courier New" w:eastAsia="Times New Roman" w:hAnsi="Courier New" w:cs="Courier New"/>
                <w:b/>
                <w:bCs/>
                <w:color w:val="444444"/>
                <w:sz w:val="21"/>
                <w:szCs w:val="21"/>
                <w:lang w:eastAsia="ru-RU"/>
              </w:rPr>
              <w:t>самообследованию</w:t>
            </w:r>
            <w:proofErr w:type="spellEnd"/>
            <w:r w:rsidRPr="00A05B59">
              <w:rPr>
                <w:rFonts w:ascii="Courier New" w:eastAsia="Times New Roman" w:hAnsi="Courier New" w:cs="Courier New"/>
                <w:b/>
                <w:bCs/>
                <w:color w:val="444444"/>
                <w:sz w:val="21"/>
                <w:szCs w:val="21"/>
                <w:lang w:eastAsia="ru-RU"/>
              </w:rPr>
              <w:t xml:space="preserve"> за 2018 год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2"/>
              <w:gridCol w:w="3901"/>
            </w:tblGrid>
            <w:tr w:rsidR="00B5431F" w:rsidRPr="00A05B59" w:rsidTr="00B5431F">
              <w:tc>
                <w:tcPr>
                  <w:tcW w:w="22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Председатель комиссии:</w:t>
                  </w:r>
                </w:p>
              </w:tc>
              <w:tc>
                <w:tcPr>
                  <w:tcW w:w="3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Заместитель директора по УВР Коваленко</w:t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</w:t>
                  </w: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А.Н.</w:t>
                  </w:r>
                </w:p>
              </w:tc>
            </w:tr>
            <w:tr w:rsidR="00B5431F" w:rsidRPr="00A05B59" w:rsidTr="00B5431F">
              <w:tc>
                <w:tcPr>
                  <w:tcW w:w="22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3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Заместитель директора по АХЧ Ипатов В.В.</w:t>
                  </w:r>
                </w:p>
              </w:tc>
            </w:tr>
            <w:tr w:rsidR="00B5431F" w:rsidRPr="00A05B59" w:rsidTr="00B5431F">
              <w:tc>
                <w:tcPr>
                  <w:tcW w:w="22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Специалист по кадрам Матвеева А.В.</w:t>
                  </w:r>
                </w:p>
              </w:tc>
            </w:tr>
            <w:tr w:rsidR="00B5431F" w:rsidRPr="00A05B59" w:rsidTr="00B5431F">
              <w:tc>
                <w:tcPr>
                  <w:tcW w:w="22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Секретарь Бородина К.Е.</w:t>
                  </w:r>
                </w:p>
              </w:tc>
            </w:tr>
            <w:tr w:rsidR="00B5431F" w:rsidRPr="00A05B59" w:rsidTr="00B5431F">
              <w:tc>
                <w:tcPr>
                  <w:tcW w:w="22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Учитель информатики и ИКТ Лаврова Е.А.</w:t>
                  </w:r>
                </w:p>
              </w:tc>
            </w:tr>
            <w:tr w:rsidR="00B5431F" w:rsidRPr="00A05B59" w:rsidTr="00B5431F">
              <w:tc>
                <w:tcPr>
                  <w:tcW w:w="22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right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t xml:space="preserve">                                                                      Приложение 2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br/>
              <w:t xml:space="preserve">к приказу от </w:t>
            </w:r>
            <w:r w:rsidRPr="00A05B59">
              <w:rPr>
                <w:rFonts w:ascii="Courier New" w:eastAsia="Times New Roman" w:hAnsi="Courier New" w:cs="Courier New"/>
                <w:i/>
                <w:iCs/>
                <w:color w:val="444444"/>
                <w:sz w:val="21"/>
                <w:lang w:eastAsia="ru-RU"/>
              </w:rPr>
              <w:t>25.02.2019 № 24-с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t> 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b/>
                <w:bCs/>
                <w:color w:val="444444"/>
                <w:sz w:val="21"/>
                <w:szCs w:val="21"/>
                <w:lang w:eastAsia="ru-RU"/>
              </w:rPr>
              <w:t xml:space="preserve">График проведения </w:t>
            </w:r>
            <w:proofErr w:type="spellStart"/>
            <w:r w:rsidRPr="00A05B59">
              <w:rPr>
                <w:rFonts w:ascii="Courier New" w:eastAsia="Times New Roman" w:hAnsi="Courier New" w:cs="Courier New"/>
                <w:b/>
                <w:bCs/>
                <w:color w:val="444444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A05B59">
              <w:rPr>
                <w:rFonts w:ascii="Courier New" w:eastAsia="Times New Roman" w:hAnsi="Courier New" w:cs="Courier New"/>
                <w:b/>
                <w:bCs/>
                <w:color w:val="444444"/>
                <w:sz w:val="21"/>
                <w:szCs w:val="21"/>
                <w:lang w:eastAsia="ru-RU"/>
              </w:rPr>
              <w:t xml:space="preserve"> за 2018 год</w:t>
            </w:r>
          </w:p>
          <w:p w:rsidR="00B5431F" w:rsidRPr="00A05B59" w:rsidRDefault="00B5431F" w:rsidP="00B5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</w:pPr>
            <w:r w:rsidRPr="00A05B59">
              <w:rPr>
                <w:rFonts w:ascii="Courier New" w:eastAsia="Times New Roman" w:hAnsi="Courier New" w:cs="Courier New"/>
                <w:color w:val="444444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5"/>
              <w:gridCol w:w="1151"/>
              <w:gridCol w:w="1901"/>
            </w:tblGrid>
            <w:tr w:rsidR="00B5431F" w:rsidRPr="00A05B59" w:rsidTr="00B5431F">
              <w:trPr>
                <w:tblHeader/>
              </w:trPr>
              <w:tc>
                <w:tcPr>
                  <w:tcW w:w="3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1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1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B5431F" w:rsidRPr="00A05B59" w:rsidTr="00B5431F">
              <w:tc>
                <w:tcPr>
                  <w:tcW w:w="3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 xml:space="preserve">Сбор информации для аналитической части отчета </w:t>
                  </w:r>
                  <w:proofErr w:type="gramStart"/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направлениям, указанным в </w:t>
                  </w:r>
                  <w:hyperlink r:id="rId19" w:anchor="/document/99/499028374/XA00M3G2M3/" w:history="1">
                    <w:r w:rsidRPr="00A05B59">
                      <w:rPr>
                        <w:rFonts w:ascii="Arial" w:eastAsia="Times New Roman" w:hAnsi="Arial" w:cs="Arial"/>
                        <w:color w:val="137900"/>
                        <w:sz w:val="20"/>
                        <w:lang w:eastAsia="ru-RU"/>
                      </w:rPr>
                      <w:t>пункте 6</w:t>
                    </w:r>
                  </w:hyperlink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Порядка,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137900"/>
                      <w:sz w:val="24"/>
                      <w:szCs w:val="24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утвержденного</w:t>
                  </w:r>
                  <w:proofErr w:type="gramEnd"/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</w:t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instrText xml:space="preserve"> HYPERLINK "https://vip.1obraz.ru/" \l "/document/99/499028374/" </w:instrText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lang w:eastAsia="ru-RU"/>
                    </w:rPr>
                    <w:t xml:space="preserve">приказом </w:t>
                  </w:r>
                  <w:proofErr w:type="spellStart"/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lang w:eastAsia="ru-RU"/>
                    </w:rPr>
                    <w:t>Минобрнауки</w:t>
                  </w:r>
                  <w:proofErr w:type="spellEnd"/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lang w:eastAsia="ru-RU"/>
                    </w:rPr>
                    <w:t xml:space="preserve"> от 14.06.2013 №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szCs w:val="20"/>
                      <w:lang w:eastAsia="ru-RU"/>
                    </w:rPr>
                    <w:br/>
                  </w:r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lang w:eastAsia="ru-RU"/>
                    </w:rPr>
                    <w:t>462</w:t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fldChar w:fldCharType="end"/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– образовательная деятельность, в том числе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организация учебного процесса;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– система управления организации;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lastRenderedPageBreak/>
                    <w:t>– содержание и качество подготовки учащихся;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 xml:space="preserve">– </w:t>
                  </w:r>
                  <w:proofErr w:type="spellStart"/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востребованность</w:t>
                  </w:r>
                  <w:proofErr w:type="spellEnd"/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 xml:space="preserve"> выпускников;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– кадровое обеспечение;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– учебно-методическое обеспечение;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– библиотечно-информационное обеспечение;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– материально-техническая база;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– внутренняя система оценки качества образования</w:t>
                  </w:r>
                </w:p>
              </w:tc>
              <w:tc>
                <w:tcPr>
                  <w:tcW w:w="11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lastRenderedPageBreak/>
                    <w:t>18.03.2019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Заместитель директора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по УВР</w:t>
                  </w:r>
                </w:p>
              </w:tc>
            </w:tr>
            <w:tr w:rsidR="00B5431F" w:rsidRPr="00A05B59" w:rsidTr="00B5431F">
              <w:tc>
                <w:tcPr>
                  <w:tcW w:w="3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lastRenderedPageBreak/>
                    <w:t xml:space="preserve">Сбор информации для статистической части отчета </w:t>
                  </w:r>
                  <w:proofErr w:type="gramStart"/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137900"/>
                      <w:sz w:val="24"/>
                      <w:szCs w:val="24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br/>
                    <w:t>показателям, указанным в </w:t>
                  </w:r>
                  <w:hyperlink r:id="rId20" w:anchor="/document/99/499066471/XA00LU62M3/" w:history="1">
                    <w:r w:rsidRPr="00A05B59">
                      <w:rPr>
                        <w:rFonts w:ascii="Arial" w:eastAsia="Times New Roman" w:hAnsi="Arial" w:cs="Arial"/>
                        <w:color w:val="137900"/>
                        <w:sz w:val="20"/>
                        <w:lang w:eastAsia="ru-RU"/>
                      </w:rPr>
                      <w:t>приложении 2</w:t>
                    </w:r>
                  </w:hyperlink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 к </w:t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instrText xml:space="preserve"> HYPERLINK "https://vip.1obraz.ru/" \l "/document/99/499066471/" </w:instrText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lang w:eastAsia="ru-RU"/>
                    </w:rPr>
                    <w:t>приказу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lang w:eastAsia="ru-RU"/>
                    </w:rPr>
                    <w:t>Минобрнауки</w:t>
                  </w:r>
                  <w:proofErr w:type="spellEnd"/>
                  <w:r w:rsidRPr="00A05B59">
                    <w:rPr>
                      <w:rFonts w:ascii="Arial" w:eastAsia="Times New Roman" w:hAnsi="Arial" w:cs="Arial"/>
                      <w:color w:val="137900"/>
                      <w:sz w:val="20"/>
                      <w:lang w:eastAsia="ru-RU"/>
                    </w:rPr>
                    <w:t xml:space="preserve"> от 10.12.2013 № 1324</w:t>
                  </w: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1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01.04.2019</w:t>
                  </w:r>
                </w:p>
              </w:tc>
              <w:tc>
                <w:tcPr>
                  <w:tcW w:w="19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B5431F" w:rsidRPr="00A05B59" w:rsidRDefault="00B5431F" w:rsidP="00B54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431F" w:rsidRPr="00A05B59" w:rsidTr="00B5431F">
              <w:tc>
                <w:tcPr>
                  <w:tcW w:w="3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Подготовка отчета</w:t>
                  </w:r>
                </w:p>
              </w:tc>
              <w:tc>
                <w:tcPr>
                  <w:tcW w:w="11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12.04.2019</w:t>
                  </w:r>
                </w:p>
              </w:tc>
              <w:tc>
                <w:tcPr>
                  <w:tcW w:w="19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B5431F" w:rsidRPr="00A05B59" w:rsidRDefault="00B5431F" w:rsidP="00B54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431F" w:rsidRPr="00A05B59" w:rsidTr="00B5431F">
              <w:tc>
                <w:tcPr>
                  <w:tcW w:w="3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Рассмотрение отчета на заседании педагогического совета</w:t>
                  </w:r>
                </w:p>
              </w:tc>
              <w:tc>
                <w:tcPr>
                  <w:tcW w:w="11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15.04.2019</w:t>
                  </w:r>
                </w:p>
              </w:tc>
              <w:tc>
                <w:tcPr>
                  <w:tcW w:w="1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Председатель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педагогического совета</w:t>
                  </w:r>
                </w:p>
              </w:tc>
            </w:tr>
            <w:tr w:rsidR="00B5431F" w:rsidRPr="00A05B59" w:rsidTr="00B5431F">
              <w:tc>
                <w:tcPr>
                  <w:tcW w:w="3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Утверждение отчета директором</w:t>
                  </w:r>
                </w:p>
              </w:tc>
              <w:tc>
                <w:tcPr>
                  <w:tcW w:w="11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18.04.2019</w:t>
                  </w:r>
                </w:p>
              </w:tc>
              <w:tc>
                <w:tcPr>
                  <w:tcW w:w="19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Директор</w:t>
                  </w:r>
                </w:p>
              </w:tc>
            </w:tr>
            <w:tr w:rsidR="00B5431F" w:rsidRPr="00A05B59" w:rsidTr="00B5431F">
              <w:tc>
                <w:tcPr>
                  <w:tcW w:w="3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Направление отчета учредителю</w:t>
                  </w:r>
                </w:p>
              </w:tc>
              <w:tc>
                <w:tcPr>
                  <w:tcW w:w="11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19.04.2019</w:t>
                  </w:r>
                </w:p>
              </w:tc>
              <w:tc>
                <w:tcPr>
                  <w:tcW w:w="19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B5431F" w:rsidRPr="00A05B59" w:rsidRDefault="00B5431F" w:rsidP="00B543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31F" w:rsidRPr="00A05B59" w:rsidTr="00B5431F">
              <w:tc>
                <w:tcPr>
                  <w:tcW w:w="3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Размещение отчета на официальном сайте школы</w:t>
                  </w:r>
                </w:p>
              </w:tc>
              <w:tc>
                <w:tcPr>
                  <w:tcW w:w="11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19.04.2019</w:t>
                  </w:r>
                </w:p>
              </w:tc>
              <w:tc>
                <w:tcPr>
                  <w:tcW w:w="1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Системный </w:t>
                  </w:r>
                </w:p>
                <w:p w:rsidR="00B5431F" w:rsidRPr="00A05B59" w:rsidRDefault="00B5431F" w:rsidP="00B5431F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A05B59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0"/>
                      <w:lang w:eastAsia="ru-RU"/>
                    </w:rPr>
                    <w:t>администратор</w:t>
                  </w:r>
                </w:p>
              </w:tc>
            </w:tr>
          </w:tbl>
          <w:p w:rsidR="00B5431F" w:rsidRPr="00A05B59" w:rsidRDefault="00B5431F" w:rsidP="00B5431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B5431F" w:rsidRDefault="00B5431F" w:rsidP="00B5431F"/>
    <w:p w:rsidR="00747622" w:rsidRDefault="00747622"/>
    <w:sectPr w:rsidR="00747622" w:rsidSect="00B54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431F"/>
    <w:rsid w:val="00005FBD"/>
    <w:rsid w:val="00092C48"/>
    <w:rsid w:val="004D7813"/>
    <w:rsid w:val="006B153E"/>
    <w:rsid w:val="00747622"/>
    <w:rsid w:val="007E3483"/>
    <w:rsid w:val="008114E4"/>
    <w:rsid w:val="00917800"/>
    <w:rsid w:val="00961CF3"/>
    <w:rsid w:val="00B5431F"/>
    <w:rsid w:val="00C04C66"/>
    <w:rsid w:val="00C05181"/>
    <w:rsid w:val="00D10F95"/>
    <w:rsid w:val="00FA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431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543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54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5431F"/>
    <w:rPr>
      <w:rFonts w:ascii="Consolas" w:hAnsi="Consolas"/>
      <w:sz w:val="20"/>
      <w:szCs w:val="20"/>
    </w:rPr>
  </w:style>
  <w:style w:type="character" w:styleId="a5">
    <w:name w:val="Hyperlink"/>
    <w:basedOn w:val="a0"/>
    <w:uiPriority w:val="99"/>
    <w:unhideWhenUsed/>
    <w:rsid w:val="00B54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mailto:toksvetlyachok@yandex.ru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2019-04-15T08:01:00Z</dcterms:created>
  <dcterms:modified xsi:type="dcterms:W3CDTF">2019-04-15T12:18:00Z</dcterms:modified>
</cp:coreProperties>
</file>